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D3F" w:rsidRPr="00417D3F" w:rsidRDefault="00417D3F" w:rsidP="00417D3F">
      <w:pPr>
        <w:spacing w:line="480" w:lineRule="auto"/>
        <w:jc w:val="center"/>
        <w:rPr>
          <w:rFonts w:ascii="Times New Roman" w:hAnsi="Times New Roman" w:cs="Times New Roman"/>
          <w:sz w:val="24"/>
          <w:szCs w:val="24"/>
        </w:rPr>
      </w:pPr>
      <w:bookmarkStart w:id="0" w:name="_GoBack"/>
      <w:bookmarkEnd w:id="0"/>
    </w:p>
    <w:p w:rsidR="00417D3F" w:rsidRPr="00417D3F" w:rsidRDefault="00417D3F" w:rsidP="00417D3F">
      <w:pPr>
        <w:spacing w:line="480" w:lineRule="auto"/>
        <w:jc w:val="center"/>
        <w:rPr>
          <w:rFonts w:ascii="Times New Roman" w:hAnsi="Times New Roman" w:cs="Times New Roman"/>
          <w:sz w:val="24"/>
          <w:szCs w:val="24"/>
        </w:rPr>
      </w:pPr>
    </w:p>
    <w:p w:rsidR="00417D3F" w:rsidRPr="00417D3F" w:rsidRDefault="00417D3F" w:rsidP="00417D3F">
      <w:pPr>
        <w:spacing w:line="480" w:lineRule="auto"/>
        <w:jc w:val="center"/>
        <w:rPr>
          <w:rFonts w:ascii="Times New Roman" w:hAnsi="Times New Roman" w:cs="Times New Roman"/>
          <w:sz w:val="24"/>
          <w:szCs w:val="24"/>
        </w:rPr>
      </w:pPr>
    </w:p>
    <w:p w:rsidR="005E6A93" w:rsidRPr="00417D3F" w:rsidRDefault="005E6A93" w:rsidP="00417D3F">
      <w:pPr>
        <w:spacing w:line="480" w:lineRule="auto"/>
        <w:jc w:val="center"/>
        <w:rPr>
          <w:rFonts w:ascii="Times New Roman" w:hAnsi="Times New Roman" w:cs="Times New Roman"/>
          <w:sz w:val="24"/>
          <w:szCs w:val="24"/>
        </w:rPr>
      </w:pPr>
      <w:r w:rsidRPr="00417D3F">
        <w:rPr>
          <w:rFonts w:ascii="Times New Roman" w:hAnsi="Times New Roman" w:cs="Times New Roman"/>
          <w:sz w:val="24"/>
          <w:szCs w:val="24"/>
        </w:rPr>
        <w:t xml:space="preserve">Personality </w:t>
      </w:r>
      <w:r w:rsidR="00417D3F" w:rsidRPr="00417D3F">
        <w:rPr>
          <w:rFonts w:ascii="Times New Roman" w:hAnsi="Times New Roman" w:cs="Times New Roman"/>
          <w:sz w:val="24"/>
          <w:szCs w:val="24"/>
        </w:rPr>
        <w:t>and</w:t>
      </w:r>
      <w:r w:rsidR="00067321" w:rsidRPr="00417D3F">
        <w:rPr>
          <w:rFonts w:ascii="Times New Roman" w:hAnsi="Times New Roman" w:cs="Times New Roman"/>
          <w:sz w:val="24"/>
          <w:szCs w:val="24"/>
        </w:rPr>
        <w:t xml:space="preserve"> Social Development </w:t>
      </w:r>
      <w:r w:rsidR="00417D3F" w:rsidRPr="00417D3F">
        <w:rPr>
          <w:rFonts w:ascii="Times New Roman" w:hAnsi="Times New Roman" w:cs="Times New Roman"/>
          <w:sz w:val="24"/>
          <w:szCs w:val="24"/>
        </w:rPr>
        <w:t>in</w:t>
      </w:r>
      <w:r w:rsidR="00067321" w:rsidRPr="00417D3F">
        <w:rPr>
          <w:rFonts w:ascii="Times New Roman" w:hAnsi="Times New Roman" w:cs="Times New Roman"/>
          <w:sz w:val="24"/>
          <w:szCs w:val="24"/>
        </w:rPr>
        <w:t xml:space="preserve"> Adolescents</w:t>
      </w:r>
    </w:p>
    <w:p w:rsidR="00067321" w:rsidRPr="00417D3F" w:rsidRDefault="00067321" w:rsidP="00417D3F">
      <w:pPr>
        <w:spacing w:line="480" w:lineRule="auto"/>
        <w:jc w:val="center"/>
        <w:rPr>
          <w:rFonts w:ascii="Times New Roman" w:hAnsi="Times New Roman" w:cs="Times New Roman"/>
          <w:sz w:val="24"/>
          <w:szCs w:val="24"/>
        </w:rPr>
      </w:pPr>
      <w:r w:rsidRPr="00417D3F">
        <w:rPr>
          <w:rFonts w:ascii="Times New Roman" w:hAnsi="Times New Roman" w:cs="Times New Roman"/>
          <w:sz w:val="24"/>
          <w:szCs w:val="24"/>
        </w:rPr>
        <w:t>Students Name</w:t>
      </w:r>
    </w:p>
    <w:p w:rsidR="00067321" w:rsidRPr="00417D3F" w:rsidRDefault="00067321" w:rsidP="00417D3F">
      <w:pPr>
        <w:spacing w:line="480" w:lineRule="auto"/>
        <w:jc w:val="center"/>
        <w:rPr>
          <w:rFonts w:ascii="Times New Roman" w:hAnsi="Times New Roman" w:cs="Times New Roman"/>
          <w:sz w:val="24"/>
          <w:szCs w:val="24"/>
        </w:rPr>
      </w:pPr>
      <w:r w:rsidRPr="00417D3F">
        <w:rPr>
          <w:rFonts w:ascii="Times New Roman" w:hAnsi="Times New Roman" w:cs="Times New Roman"/>
          <w:sz w:val="24"/>
          <w:szCs w:val="24"/>
        </w:rPr>
        <w:t xml:space="preserve">Institution </w:t>
      </w:r>
      <w:r w:rsidR="00417D3F" w:rsidRPr="00417D3F">
        <w:rPr>
          <w:rFonts w:ascii="Times New Roman" w:hAnsi="Times New Roman" w:cs="Times New Roman"/>
          <w:sz w:val="24"/>
          <w:szCs w:val="24"/>
        </w:rPr>
        <w:t>Affiliation</w:t>
      </w:r>
    </w:p>
    <w:p w:rsidR="00067321" w:rsidRPr="00417D3F" w:rsidRDefault="00067321" w:rsidP="00417D3F">
      <w:pPr>
        <w:spacing w:line="480" w:lineRule="auto"/>
        <w:rPr>
          <w:rFonts w:ascii="Times New Roman" w:hAnsi="Times New Roman" w:cs="Times New Roman"/>
          <w:sz w:val="24"/>
          <w:szCs w:val="24"/>
        </w:rPr>
      </w:pPr>
      <w:r w:rsidRPr="00417D3F">
        <w:rPr>
          <w:rFonts w:ascii="Times New Roman" w:hAnsi="Times New Roman" w:cs="Times New Roman"/>
          <w:sz w:val="24"/>
          <w:szCs w:val="24"/>
        </w:rPr>
        <w:br w:type="page"/>
      </w:r>
    </w:p>
    <w:p w:rsidR="005E6A93" w:rsidRPr="00417D3F" w:rsidRDefault="005E6A93" w:rsidP="006515FD">
      <w:pPr>
        <w:spacing w:line="480" w:lineRule="auto"/>
        <w:jc w:val="center"/>
        <w:rPr>
          <w:rFonts w:ascii="Times New Roman" w:hAnsi="Times New Roman" w:cs="Times New Roman"/>
          <w:sz w:val="24"/>
          <w:szCs w:val="24"/>
        </w:rPr>
      </w:pPr>
      <w:r w:rsidRPr="00417D3F">
        <w:rPr>
          <w:rFonts w:ascii="Times New Roman" w:hAnsi="Times New Roman" w:cs="Times New Roman"/>
          <w:sz w:val="24"/>
          <w:szCs w:val="24"/>
        </w:rPr>
        <w:lastRenderedPageBreak/>
        <w:t>Abstract</w:t>
      </w:r>
    </w:p>
    <w:p w:rsidR="006515FD" w:rsidRDefault="005E6A93" w:rsidP="006515FD">
      <w:pPr>
        <w:spacing w:line="480" w:lineRule="auto"/>
        <w:ind w:firstLine="720"/>
        <w:rPr>
          <w:rFonts w:ascii="Times New Roman" w:hAnsi="Times New Roman" w:cs="Times New Roman"/>
          <w:sz w:val="24"/>
          <w:szCs w:val="24"/>
        </w:rPr>
      </w:pPr>
      <w:r w:rsidRPr="00417D3F">
        <w:rPr>
          <w:rFonts w:ascii="Times New Roman" w:hAnsi="Times New Roman" w:cs="Times New Roman"/>
          <w:sz w:val="24"/>
          <w:szCs w:val="24"/>
        </w:rPr>
        <w:t xml:space="preserve">Freud elaborates that personality was as a result of humans being aggressive and also wanting to experience pleasure. The individual in a way as they try to solve the conflict gets to form their personalities. As adolescents get to develop, they start identifying and distinguishing their personalities from the basis of gender differences.  The individuals realize that their </w:t>
      </w:r>
      <w:r w:rsidR="006B42EE" w:rsidRPr="00417D3F">
        <w:rPr>
          <w:rFonts w:ascii="Times New Roman" w:hAnsi="Times New Roman" w:cs="Times New Roman"/>
          <w:sz w:val="24"/>
          <w:szCs w:val="24"/>
        </w:rPr>
        <w:t>behaviours</w:t>
      </w:r>
      <w:r w:rsidRPr="00417D3F">
        <w:rPr>
          <w:rFonts w:ascii="Times New Roman" w:hAnsi="Times New Roman" w:cs="Times New Roman"/>
          <w:sz w:val="24"/>
          <w:szCs w:val="24"/>
        </w:rPr>
        <w:t xml:space="preserve"> are different depending on their gender. They determine what they should do in line with their genders and also how to behave.  They also use gender identity to develop and identify their personalities. At this stage, the adolescents get to recognize whether they are male or female and thus they try to adapt to their </w:t>
      </w:r>
      <w:r w:rsidR="006B42EE" w:rsidRPr="00417D3F">
        <w:rPr>
          <w:rFonts w:ascii="Times New Roman" w:hAnsi="Times New Roman" w:cs="Times New Roman"/>
          <w:sz w:val="24"/>
          <w:szCs w:val="24"/>
        </w:rPr>
        <w:t>behaviour</w:t>
      </w:r>
      <w:r w:rsidRPr="00417D3F">
        <w:rPr>
          <w:rFonts w:ascii="Times New Roman" w:hAnsi="Times New Roman" w:cs="Times New Roman"/>
          <w:sz w:val="24"/>
          <w:szCs w:val="24"/>
        </w:rPr>
        <w:t xml:space="preserve"> and roles.  The adolescents get to identify their roles from the activities that take place around them. The society is a lead key in identifying the gender roles of an individual. The community gets to distinguish what roles are from the specific gender, and thus the adolescents come falling in line. </w:t>
      </w:r>
    </w:p>
    <w:p w:rsidR="006515FD" w:rsidRDefault="005E6A93" w:rsidP="006515FD">
      <w:pPr>
        <w:spacing w:line="480" w:lineRule="auto"/>
        <w:ind w:firstLine="720"/>
        <w:rPr>
          <w:rFonts w:ascii="Times New Roman" w:hAnsi="Times New Roman" w:cs="Times New Roman"/>
          <w:sz w:val="24"/>
          <w:szCs w:val="24"/>
        </w:rPr>
      </w:pPr>
      <w:r w:rsidRPr="00417D3F">
        <w:rPr>
          <w:rFonts w:ascii="Times New Roman" w:hAnsi="Times New Roman" w:cs="Times New Roman"/>
          <w:sz w:val="24"/>
          <w:szCs w:val="24"/>
        </w:rPr>
        <w:t>After the adolescent gets to identify themselves, they start laying the foundation of their personalities with the id, ego and their superego. The id is the energy that the adolescents get which allows them to want to cater for their basic wants. They want to get gratified which is made possible through their aggression to an activity</w:t>
      </w:r>
      <w:r w:rsidR="00887F5C" w:rsidRPr="00417D3F">
        <w:rPr>
          <w:rFonts w:ascii="Times New Roman" w:hAnsi="Times New Roman" w:cs="Times New Roman"/>
          <w:sz w:val="24"/>
          <w:szCs w:val="24"/>
        </w:rPr>
        <w:t xml:space="preserve"> </w:t>
      </w:r>
      <w:r w:rsidR="00887F5C" w:rsidRPr="00417D3F">
        <w:rPr>
          <w:rFonts w:ascii="Times New Roman" w:hAnsi="Times New Roman" w:cs="Times New Roman"/>
          <w:color w:val="222222"/>
          <w:sz w:val="24"/>
          <w:szCs w:val="24"/>
          <w:shd w:val="clear" w:color="auto" w:fill="FFFFFF"/>
        </w:rPr>
        <w:t>(Eisenberg, Spinrad&amp; Knafo</w:t>
      </w:r>
      <w:r w:rsidR="00887F5C" w:rsidRPr="00417D3F">
        <w:rPr>
          <w:rFonts w:ascii="Cambria Math" w:hAnsi="Cambria Math" w:cs="Cambria Math"/>
          <w:color w:val="222222"/>
          <w:sz w:val="24"/>
          <w:szCs w:val="24"/>
          <w:shd w:val="clear" w:color="auto" w:fill="FFFFFF"/>
        </w:rPr>
        <w:t>‐</w:t>
      </w:r>
      <w:r w:rsidR="00887F5C" w:rsidRPr="00417D3F">
        <w:rPr>
          <w:rFonts w:ascii="Times New Roman" w:hAnsi="Times New Roman" w:cs="Times New Roman"/>
          <w:color w:val="222222"/>
          <w:sz w:val="24"/>
          <w:szCs w:val="24"/>
          <w:shd w:val="clear" w:color="auto" w:fill="FFFFFF"/>
        </w:rPr>
        <w:t>Noam, 2015)</w:t>
      </w:r>
      <w:r w:rsidRPr="00417D3F">
        <w:rPr>
          <w:rFonts w:ascii="Times New Roman" w:hAnsi="Times New Roman" w:cs="Times New Roman"/>
          <w:sz w:val="24"/>
          <w:szCs w:val="24"/>
        </w:rPr>
        <w:t>. They also use their ego which is the conscious part of an individual. They can think about what is right and what is not right and also make decisions on their own. Ego also allows for the adolescents to make memories and get to learn from them. With an ego the adolescents develop and are set ready for better coping with challenges in the world. The superego will enable the adolescent to know what is real and what is not real. They get to learn and understand the real natures of things and situations. The understanding of reals enables adol</w:t>
      </w:r>
      <w:r w:rsidR="0055429B" w:rsidRPr="00417D3F">
        <w:rPr>
          <w:rFonts w:ascii="Times New Roman" w:hAnsi="Times New Roman" w:cs="Times New Roman"/>
          <w:sz w:val="24"/>
          <w:szCs w:val="24"/>
        </w:rPr>
        <w:t xml:space="preserve">escents to want to be perfect. </w:t>
      </w:r>
    </w:p>
    <w:p w:rsidR="006515FD" w:rsidRDefault="0055429B" w:rsidP="006515FD">
      <w:pPr>
        <w:spacing w:line="480" w:lineRule="auto"/>
        <w:ind w:firstLine="720"/>
        <w:rPr>
          <w:rFonts w:ascii="Times New Roman" w:hAnsi="Times New Roman" w:cs="Times New Roman"/>
          <w:sz w:val="24"/>
          <w:szCs w:val="24"/>
        </w:rPr>
      </w:pPr>
      <w:r w:rsidRPr="00417D3F">
        <w:rPr>
          <w:rFonts w:ascii="Times New Roman" w:hAnsi="Times New Roman" w:cs="Times New Roman"/>
          <w:sz w:val="24"/>
          <w:szCs w:val="24"/>
        </w:rPr>
        <w:lastRenderedPageBreak/>
        <w:t>Personality is the individual differences in the personal characters in the way of thinking, behaving and also how they feel. Adolescents get to have different personalities as they grow. During the adolescent stage, individuals go through social development. The social developments in adolescents enable them to discover their identities. Following Eric Erikson during the social development of an adolescent, it is appropriate for the individual to start solving challenges on role diffusion, and ego identity. The adolescent as they develop socially they have to identify their ego identity which focuses on who they are and what they stand for in life. On role diffusion, the adolescent gets involved in different activities without making a stand. They get to shift from one activity to another as they try to fit in and how the theoretical perspectives in psychology to assess Personality and soc</w:t>
      </w:r>
      <w:r w:rsidR="006515FD">
        <w:rPr>
          <w:rFonts w:ascii="Times New Roman" w:hAnsi="Times New Roman" w:cs="Times New Roman"/>
          <w:sz w:val="24"/>
          <w:szCs w:val="24"/>
        </w:rPr>
        <w:t>ial development in adolescents.</w:t>
      </w:r>
    </w:p>
    <w:p w:rsidR="006515FD" w:rsidRDefault="005E6A93" w:rsidP="006515FD">
      <w:pPr>
        <w:spacing w:line="480" w:lineRule="auto"/>
        <w:ind w:firstLine="720"/>
        <w:rPr>
          <w:rFonts w:ascii="Times New Roman" w:hAnsi="Times New Roman" w:cs="Times New Roman"/>
          <w:sz w:val="24"/>
          <w:szCs w:val="24"/>
        </w:rPr>
      </w:pPr>
      <w:r w:rsidRPr="00417D3F">
        <w:rPr>
          <w:rFonts w:ascii="Times New Roman" w:hAnsi="Times New Roman" w:cs="Times New Roman"/>
          <w:sz w:val="24"/>
          <w:szCs w:val="24"/>
        </w:rPr>
        <w:t xml:space="preserve">Biological Approach in adolescent growth focuses on the hormones, nervous system and the genetic make-up and how they affect the </w:t>
      </w:r>
      <w:r w:rsidR="006B42EE" w:rsidRPr="00417D3F">
        <w:rPr>
          <w:rFonts w:ascii="Times New Roman" w:hAnsi="Times New Roman" w:cs="Times New Roman"/>
          <w:sz w:val="24"/>
          <w:szCs w:val="24"/>
        </w:rPr>
        <w:t>behaviour</w:t>
      </w:r>
      <w:r w:rsidRPr="00417D3F">
        <w:rPr>
          <w:rFonts w:ascii="Times New Roman" w:hAnsi="Times New Roman" w:cs="Times New Roman"/>
          <w:sz w:val="24"/>
          <w:szCs w:val="24"/>
        </w:rPr>
        <w:t xml:space="preserve"> of an individual. The biological approach focuses on the mental state of the adolescent how they get to think and make decisions</w:t>
      </w:r>
      <w:r w:rsidR="00887F5C" w:rsidRPr="00417D3F">
        <w:rPr>
          <w:rFonts w:ascii="Times New Roman" w:hAnsi="Times New Roman" w:cs="Times New Roman"/>
          <w:sz w:val="24"/>
          <w:szCs w:val="24"/>
        </w:rPr>
        <w:t xml:space="preserve"> (</w:t>
      </w:r>
      <w:r w:rsidR="00887F5C" w:rsidRPr="00417D3F">
        <w:rPr>
          <w:rFonts w:ascii="Times New Roman" w:hAnsi="Times New Roman" w:cs="Times New Roman"/>
          <w:color w:val="222222"/>
          <w:sz w:val="24"/>
          <w:szCs w:val="24"/>
          <w:shd w:val="clear" w:color="auto" w:fill="FFFFFF"/>
        </w:rPr>
        <w:t>van der Voort et al., 2014)</w:t>
      </w:r>
      <w:r w:rsidRPr="00417D3F">
        <w:rPr>
          <w:rFonts w:ascii="Times New Roman" w:hAnsi="Times New Roman" w:cs="Times New Roman"/>
          <w:sz w:val="24"/>
          <w:szCs w:val="24"/>
        </w:rPr>
        <w:t xml:space="preserve">. How the hormones and the nerves affect and get to explore the mood swings of an adolescent, their actions and also how they think. Adolescents are quick to anger, and they are aggressive as a result of high hormones. The high hormones are essential in the development, but they also make some alterations on the moods and </w:t>
      </w:r>
      <w:r w:rsidR="006B42EE" w:rsidRPr="00417D3F">
        <w:rPr>
          <w:rFonts w:ascii="Times New Roman" w:hAnsi="Times New Roman" w:cs="Times New Roman"/>
          <w:sz w:val="24"/>
          <w:szCs w:val="24"/>
        </w:rPr>
        <w:t>behaviour</w:t>
      </w:r>
      <w:r w:rsidRPr="00417D3F">
        <w:rPr>
          <w:rFonts w:ascii="Times New Roman" w:hAnsi="Times New Roman" w:cs="Times New Roman"/>
          <w:sz w:val="24"/>
          <w:szCs w:val="24"/>
        </w:rPr>
        <w:t xml:space="preserve"> of an individual. The adolescents get to make decisions because their bodies are asking for it which leads t</w:t>
      </w:r>
      <w:r w:rsidR="006515FD">
        <w:rPr>
          <w:rFonts w:ascii="Times New Roman" w:hAnsi="Times New Roman" w:cs="Times New Roman"/>
          <w:sz w:val="24"/>
          <w:szCs w:val="24"/>
        </w:rPr>
        <w:t xml:space="preserve">o them making hasty decisions. </w:t>
      </w:r>
    </w:p>
    <w:p w:rsidR="006515FD" w:rsidRDefault="005E6A93" w:rsidP="006515FD">
      <w:pPr>
        <w:spacing w:line="480" w:lineRule="auto"/>
        <w:ind w:firstLine="720"/>
        <w:rPr>
          <w:rFonts w:ascii="Times New Roman" w:hAnsi="Times New Roman" w:cs="Times New Roman"/>
          <w:sz w:val="24"/>
          <w:szCs w:val="24"/>
        </w:rPr>
      </w:pPr>
      <w:r w:rsidRPr="00417D3F">
        <w:rPr>
          <w:rFonts w:ascii="Times New Roman" w:hAnsi="Times New Roman" w:cs="Times New Roman"/>
          <w:sz w:val="24"/>
          <w:szCs w:val="24"/>
        </w:rPr>
        <w:t xml:space="preserve">A Psychodynamic Approach is an approach that got promoted by Sigmund Freud explaining that most impulses that get obtained from early childhood experiences. The approach elaborates that the adolescent's developments gets modified by the upbringing they got at an early age. The education and parenting practices they experienced in their early childhood is a </w:t>
      </w:r>
      <w:r w:rsidRPr="00417D3F">
        <w:rPr>
          <w:rFonts w:ascii="Times New Roman" w:hAnsi="Times New Roman" w:cs="Times New Roman"/>
          <w:sz w:val="24"/>
          <w:szCs w:val="24"/>
        </w:rPr>
        <w:lastRenderedPageBreak/>
        <w:t xml:space="preserve">significant contributor to the adolescent’s </w:t>
      </w:r>
      <w:r w:rsidR="00417D3F" w:rsidRPr="00417D3F">
        <w:rPr>
          <w:rFonts w:ascii="Times New Roman" w:hAnsi="Times New Roman" w:cs="Times New Roman"/>
          <w:sz w:val="24"/>
          <w:szCs w:val="24"/>
        </w:rPr>
        <w:t>personalities</w:t>
      </w:r>
      <w:r w:rsidR="00417D3F" w:rsidRPr="00417D3F">
        <w:rPr>
          <w:rFonts w:ascii="Times New Roman" w:hAnsi="Times New Roman" w:cs="Times New Roman"/>
          <w:color w:val="222222"/>
          <w:sz w:val="24"/>
          <w:szCs w:val="24"/>
          <w:shd w:val="clear" w:color="auto" w:fill="FFFFFF"/>
        </w:rPr>
        <w:t xml:space="preserve"> (</w:t>
      </w:r>
      <w:r w:rsidR="00851D82" w:rsidRPr="00417D3F">
        <w:rPr>
          <w:rFonts w:ascii="Times New Roman" w:hAnsi="Times New Roman" w:cs="Times New Roman"/>
          <w:color w:val="222222"/>
          <w:sz w:val="24"/>
          <w:szCs w:val="24"/>
          <w:shd w:val="clear" w:color="auto" w:fill="FFFFFF"/>
        </w:rPr>
        <w:t>Larsen&amp; Buss, 2009)</w:t>
      </w:r>
      <w:r w:rsidRPr="00417D3F">
        <w:rPr>
          <w:rFonts w:ascii="Times New Roman" w:hAnsi="Times New Roman" w:cs="Times New Roman"/>
          <w:sz w:val="24"/>
          <w:szCs w:val="24"/>
        </w:rPr>
        <w:t>. The adolescents get drives that are unconscious as they are things that they experienced in their childhood. In most cases, there are different restrictions from society as adolescents develop. There are things they could do when they were younger, but they cannot do them from the adolescent. This knowledge and the conflicts with society get to distinguish the personalities o</w:t>
      </w:r>
      <w:r w:rsidR="006515FD">
        <w:rPr>
          <w:rFonts w:ascii="Times New Roman" w:hAnsi="Times New Roman" w:cs="Times New Roman"/>
          <w:sz w:val="24"/>
          <w:szCs w:val="24"/>
        </w:rPr>
        <w:t xml:space="preserve">f adolescents. </w:t>
      </w:r>
    </w:p>
    <w:p w:rsidR="006515FD" w:rsidRDefault="005E6A93" w:rsidP="006515FD">
      <w:pPr>
        <w:spacing w:line="480" w:lineRule="auto"/>
        <w:ind w:firstLine="720"/>
        <w:rPr>
          <w:rFonts w:ascii="Times New Roman" w:hAnsi="Times New Roman" w:cs="Times New Roman"/>
          <w:sz w:val="24"/>
          <w:szCs w:val="24"/>
        </w:rPr>
      </w:pPr>
      <w:r w:rsidRPr="00417D3F">
        <w:rPr>
          <w:rFonts w:ascii="Times New Roman" w:hAnsi="Times New Roman" w:cs="Times New Roman"/>
          <w:sz w:val="24"/>
          <w:szCs w:val="24"/>
        </w:rPr>
        <w:t>Behavioural Approach is the theoretical approach that shows how an individual develops from the influence of the external effects. External environmental stimuli line the adolescent's personality. They determine how the adolescent get to behave. From childhood, the adolescents get to get trained in certain ways which also determines the personalities they get during the adolescent stage</w:t>
      </w:r>
      <w:r w:rsidR="00887F5C" w:rsidRPr="00417D3F">
        <w:rPr>
          <w:rFonts w:ascii="Times New Roman" w:hAnsi="Times New Roman" w:cs="Times New Roman"/>
          <w:sz w:val="24"/>
          <w:szCs w:val="24"/>
        </w:rPr>
        <w:t xml:space="preserve"> </w:t>
      </w:r>
      <w:r w:rsidR="00887F5C" w:rsidRPr="00417D3F">
        <w:rPr>
          <w:rFonts w:ascii="Times New Roman" w:hAnsi="Times New Roman" w:cs="Times New Roman"/>
          <w:color w:val="222222"/>
          <w:sz w:val="24"/>
          <w:szCs w:val="24"/>
          <w:shd w:val="clear" w:color="auto" w:fill="FFFFFF"/>
        </w:rPr>
        <w:t>(Mayer, 2017)</w:t>
      </w:r>
      <w:r w:rsidRPr="00417D3F">
        <w:rPr>
          <w:rFonts w:ascii="Times New Roman" w:hAnsi="Times New Roman" w:cs="Times New Roman"/>
          <w:sz w:val="24"/>
          <w:szCs w:val="24"/>
        </w:rPr>
        <w:t xml:space="preserve">. The </w:t>
      </w:r>
      <w:r w:rsidR="006B42EE" w:rsidRPr="00417D3F">
        <w:rPr>
          <w:rFonts w:ascii="Times New Roman" w:hAnsi="Times New Roman" w:cs="Times New Roman"/>
          <w:sz w:val="24"/>
          <w:szCs w:val="24"/>
        </w:rPr>
        <w:t>behaviour</w:t>
      </w:r>
      <w:r w:rsidRPr="00417D3F">
        <w:rPr>
          <w:rFonts w:ascii="Times New Roman" w:hAnsi="Times New Roman" w:cs="Times New Roman"/>
          <w:sz w:val="24"/>
          <w:szCs w:val="24"/>
        </w:rPr>
        <w:t xml:space="preserve"> approach elaborated that an individual gets their personality from getting punishments and reinforcements. For an adolescent, it is the stage where they do not care what others think as long as they achieve their desires. This approach affects how adoles</w:t>
      </w:r>
      <w:r w:rsidR="006515FD">
        <w:rPr>
          <w:rFonts w:ascii="Times New Roman" w:hAnsi="Times New Roman" w:cs="Times New Roman"/>
          <w:sz w:val="24"/>
          <w:szCs w:val="24"/>
        </w:rPr>
        <w:t xml:space="preserve">cents get to follow the rules. </w:t>
      </w:r>
    </w:p>
    <w:p w:rsidR="006515FD" w:rsidRDefault="005E6A93" w:rsidP="006515FD">
      <w:pPr>
        <w:spacing w:line="480" w:lineRule="auto"/>
        <w:ind w:firstLine="720"/>
        <w:rPr>
          <w:rFonts w:ascii="Times New Roman" w:hAnsi="Times New Roman" w:cs="Times New Roman"/>
          <w:sz w:val="24"/>
          <w:szCs w:val="24"/>
        </w:rPr>
      </w:pPr>
      <w:r w:rsidRPr="00417D3F">
        <w:rPr>
          <w:rFonts w:ascii="Times New Roman" w:hAnsi="Times New Roman" w:cs="Times New Roman"/>
          <w:sz w:val="24"/>
          <w:szCs w:val="24"/>
        </w:rPr>
        <w:t xml:space="preserve">Cognitive Approach is the approach that explains that individual </w:t>
      </w:r>
      <w:r w:rsidR="006B42EE" w:rsidRPr="00417D3F">
        <w:rPr>
          <w:rFonts w:ascii="Times New Roman" w:hAnsi="Times New Roman" w:cs="Times New Roman"/>
          <w:sz w:val="24"/>
          <w:szCs w:val="24"/>
        </w:rPr>
        <w:t>behaviour</w:t>
      </w:r>
      <w:r w:rsidRPr="00417D3F">
        <w:rPr>
          <w:rFonts w:ascii="Times New Roman" w:hAnsi="Times New Roman" w:cs="Times New Roman"/>
          <w:sz w:val="24"/>
          <w:szCs w:val="24"/>
        </w:rPr>
        <w:t xml:space="preserve"> gets determined by what they expect and the emotions they have or feel. Adolescents develop more reasoning capacities, and they can explore the possibilities of how they can handle different </w:t>
      </w:r>
      <w:r w:rsidR="00417D3F" w:rsidRPr="00417D3F">
        <w:rPr>
          <w:rFonts w:ascii="Times New Roman" w:hAnsi="Times New Roman" w:cs="Times New Roman"/>
          <w:sz w:val="24"/>
          <w:szCs w:val="24"/>
        </w:rPr>
        <w:t>situations</w:t>
      </w:r>
      <w:r w:rsidR="00417D3F" w:rsidRPr="00417D3F">
        <w:rPr>
          <w:rFonts w:ascii="Times New Roman" w:hAnsi="Times New Roman" w:cs="Times New Roman"/>
          <w:color w:val="222222"/>
          <w:sz w:val="24"/>
          <w:szCs w:val="24"/>
          <w:shd w:val="clear" w:color="auto" w:fill="FFFFFF"/>
        </w:rPr>
        <w:t xml:space="preserve"> (</w:t>
      </w:r>
      <w:r w:rsidR="00851D82" w:rsidRPr="00417D3F">
        <w:rPr>
          <w:rFonts w:ascii="Times New Roman" w:hAnsi="Times New Roman" w:cs="Times New Roman"/>
          <w:color w:val="222222"/>
          <w:sz w:val="24"/>
          <w:szCs w:val="24"/>
          <w:shd w:val="clear" w:color="auto" w:fill="FFFFFF"/>
        </w:rPr>
        <w:t>Larsen&amp; Buss, 2009)</w:t>
      </w:r>
      <w:r w:rsidRPr="00417D3F">
        <w:rPr>
          <w:rFonts w:ascii="Times New Roman" w:hAnsi="Times New Roman" w:cs="Times New Roman"/>
          <w:sz w:val="24"/>
          <w:szCs w:val="24"/>
        </w:rPr>
        <w:t>. It will allow them to understand what they feel more comfortable with and it will get them with the cognitive approach the adolescents can have the capacity to feel love and also</w:t>
      </w:r>
      <w:r w:rsidR="006435F1" w:rsidRPr="00417D3F">
        <w:rPr>
          <w:rFonts w:ascii="Times New Roman" w:hAnsi="Times New Roman" w:cs="Times New Roman"/>
          <w:sz w:val="24"/>
          <w:szCs w:val="24"/>
        </w:rPr>
        <w:t xml:space="preserve"> get them to grow spiritually. </w:t>
      </w:r>
    </w:p>
    <w:p w:rsidR="005E6A93" w:rsidRDefault="005E6A93" w:rsidP="006515FD">
      <w:pPr>
        <w:spacing w:line="480" w:lineRule="auto"/>
        <w:ind w:firstLine="720"/>
        <w:rPr>
          <w:rFonts w:ascii="Times New Roman" w:hAnsi="Times New Roman" w:cs="Times New Roman"/>
          <w:sz w:val="24"/>
          <w:szCs w:val="24"/>
        </w:rPr>
      </w:pPr>
      <w:r w:rsidRPr="00417D3F">
        <w:rPr>
          <w:rFonts w:ascii="Times New Roman" w:hAnsi="Times New Roman" w:cs="Times New Roman"/>
          <w:sz w:val="24"/>
          <w:szCs w:val="24"/>
        </w:rPr>
        <w:t xml:space="preserve">Humanistic Approach is the tolerance approach that the adolescent develops as they grow. During adolescent, the individuals are very motivated to reach their full potentials. They adolescents focus more on what makes them feel good more so when they achieve. On realizing what gives them the feeling they get to love it and practice it </w:t>
      </w:r>
      <w:r w:rsidR="00417D3F" w:rsidRPr="00417D3F">
        <w:rPr>
          <w:rFonts w:ascii="Times New Roman" w:hAnsi="Times New Roman" w:cs="Times New Roman"/>
          <w:sz w:val="24"/>
          <w:szCs w:val="24"/>
        </w:rPr>
        <w:t>more</w:t>
      </w:r>
      <w:r w:rsidR="00417D3F" w:rsidRPr="00417D3F">
        <w:rPr>
          <w:rFonts w:ascii="Times New Roman" w:hAnsi="Times New Roman" w:cs="Times New Roman"/>
          <w:color w:val="222222"/>
          <w:sz w:val="24"/>
          <w:szCs w:val="24"/>
          <w:shd w:val="clear" w:color="auto" w:fill="FFFFFF"/>
        </w:rPr>
        <w:t xml:space="preserve"> (</w:t>
      </w:r>
      <w:r w:rsidR="00851D82" w:rsidRPr="00417D3F">
        <w:rPr>
          <w:rFonts w:ascii="Times New Roman" w:hAnsi="Times New Roman" w:cs="Times New Roman"/>
          <w:color w:val="222222"/>
          <w:sz w:val="24"/>
          <w:szCs w:val="24"/>
          <w:shd w:val="clear" w:color="auto" w:fill="FFFFFF"/>
        </w:rPr>
        <w:t>Larsen&amp; Buss, 2009)</w:t>
      </w:r>
      <w:r w:rsidRPr="00417D3F">
        <w:rPr>
          <w:rFonts w:ascii="Times New Roman" w:hAnsi="Times New Roman" w:cs="Times New Roman"/>
          <w:sz w:val="24"/>
          <w:szCs w:val="24"/>
        </w:rPr>
        <w:t xml:space="preserve">. It will </w:t>
      </w:r>
      <w:r w:rsidRPr="00417D3F">
        <w:rPr>
          <w:rFonts w:ascii="Times New Roman" w:hAnsi="Times New Roman" w:cs="Times New Roman"/>
          <w:sz w:val="24"/>
          <w:szCs w:val="24"/>
        </w:rPr>
        <w:lastRenderedPageBreak/>
        <w:t xml:space="preserve">enable them to identify their personalities. During adolescence, there is empowerment as there is motivation from what they achieve and feel good. When they do not achieve to their best or their expectations, they get to redo until they get to achieve to what will make them feel good. It will allow for the adolescents to discover themselves and also be supportive of each other. </w:t>
      </w:r>
    </w:p>
    <w:p w:rsidR="00C333E6" w:rsidRPr="00417D3F" w:rsidRDefault="00C333E6" w:rsidP="006515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social development of adolescents enable the adolescent identify their personalities. The social development of the adolescents enable happens in different theoretical approaches which each take art in the adolescents getting to discover their personalities. </w:t>
      </w:r>
      <w:r w:rsidR="00922018" w:rsidRPr="00417D3F">
        <w:rPr>
          <w:rFonts w:ascii="Times New Roman" w:hAnsi="Times New Roman" w:cs="Times New Roman"/>
          <w:sz w:val="24"/>
          <w:szCs w:val="24"/>
        </w:rPr>
        <w:t>During the adolescent stage, individuals go through social development</w:t>
      </w:r>
      <w:r w:rsidR="00922018">
        <w:rPr>
          <w:rFonts w:ascii="Times New Roman" w:hAnsi="Times New Roman" w:cs="Times New Roman"/>
          <w:sz w:val="24"/>
          <w:szCs w:val="24"/>
        </w:rPr>
        <w:t xml:space="preserve"> ena</w:t>
      </w:r>
      <w:r w:rsidR="00296D43">
        <w:rPr>
          <w:rFonts w:ascii="Times New Roman" w:hAnsi="Times New Roman" w:cs="Times New Roman"/>
          <w:sz w:val="24"/>
          <w:szCs w:val="24"/>
        </w:rPr>
        <w:t>b</w:t>
      </w:r>
      <w:r w:rsidR="00922018">
        <w:rPr>
          <w:rFonts w:ascii="Times New Roman" w:hAnsi="Times New Roman" w:cs="Times New Roman"/>
          <w:sz w:val="24"/>
          <w:szCs w:val="24"/>
        </w:rPr>
        <w:t xml:space="preserve">les for the individuals to get their different </w:t>
      </w:r>
      <w:r w:rsidR="00296D43">
        <w:rPr>
          <w:rFonts w:ascii="Times New Roman" w:hAnsi="Times New Roman" w:cs="Times New Roman"/>
          <w:sz w:val="24"/>
          <w:szCs w:val="24"/>
        </w:rPr>
        <w:t>personalities</w:t>
      </w:r>
      <w:r w:rsidR="00922018">
        <w:rPr>
          <w:rFonts w:ascii="Times New Roman" w:hAnsi="Times New Roman" w:cs="Times New Roman"/>
          <w:sz w:val="24"/>
          <w:szCs w:val="24"/>
        </w:rPr>
        <w:t xml:space="preserve">. </w:t>
      </w:r>
    </w:p>
    <w:p w:rsidR="00417D3F" w:rsidRDefault="00417D3F" w:rsidP="00417D3F">
      <w:pPr>
        <w:spacing w:line="480" w:lineRule="auto"/>
        <w:jc w:val="center"/>
        <w:rPr>
          <w:rFonts w:ascii="Times New Roman" w:hAnsi="Times New Roman" w:cs="Times New Roman"/>
          <w:sz w:val="24"/>
          <w:szCs w:val="24"/>
        </w:rPr>
      </w:pPr>
    </w:p>
    <w:p w:rsidR="00417D3F" w:rsidRDefault="00417D3F" w:rsidP="00417D3F">
      <w:pPr>
        <w:spacing w:line="480" w:lineRule="auto"/>
        <w:jc w:val="center"/>
        <w:rPr>
          <w:rFonts w:ascii="Times New Roman" w:hAnsi="Times New Roman" w:cs="Times New Roman"/>
          <w:sz w:val="24"/>
          <w:szCs w:val="24"/>
        </w:rPr>
      </w:pPr>
    </w:p>
    <w:p w:rsidR="00417D3F" w:rsidRDefault="00417D3F" w:rsidP="00417D3F">
      <w:pPr>
        <w:spacing w:line="480" w:lineRule="auto"/>
        <w:jc w:val="center"/>
        <w:rPr>
          <w:rFonts w:ascii="Times New Roman" w:hAnsi="Times New Roman" w:cs="Times New Roman"/>
          <w:sz w:val="24"/>
          <w:szCs w:val="24"/>
        </w:rPr>
      </w:pPr>
    </w:p>
    <w:p w:rsidR="00417D3F" w:rsidRDefault="00417D3F" w:rsidP="00417D3F">
      <w:pPr>
        <w:spacing w:line="480" w:lineRule="auto"/>
        <w:jc w:val="center"/>
        <w:rPr>
          <w:rFonts w:ascii="Times New Roman" w:hAnsi="Times New Roman" w:cs="Times New Roman"/>
          <w:sz w:val="24"/>
          <w:szCs w:val="24"/>
        </w:rPr>
      </w:pPr>
    </w:p>
    <w:p w:rsidR="00417D3F" w:rsidRDefault="00417D3F" w:rsidP="00417D3F">
      <w:pPr>
        <w:spacing w:line="480" w:lineRule="auto"/>
        <w:jc w:val="center"/>
        <w:rPr>
          <w:rFonts w:ascii="Times New Roman" w:hAnsi="Times New Roman" w:cs="Times New Roman"/>
          <w:sz w:val="24"/>
          <w:szCs w:val="24"/>
        </w:rPr>
      </w:pPr>
    </w:p>
    <w:p w:rsidR="00417D3F" w:rsidRDefault="00417D3F" w:rsidP="00417D3F">
      <w:pPr>
        <w:spacing w:line="480" w:lineRule="auto"/>
        <w:jc w:val="center"/>
        <w:rPr>
          <w:rFonts w:ascii="Times New Roman" w:hAnsi="Times New Roman" w:cs="Times New Roman"/>
          <w:sz w:val="24"/>
          <w:szCs w:val="24"/>
        </w:rPr>
      </w:pPr>
    </w:p>
    <w:p w:rsidR="00417D3F" w:rsidRDefault="00417D3F" w:rsidP="00417D3F">
      <w:pPr>
        <w:spacing w:line="480" w:lineRule="auto"/>
        <w:jc w:val="center"/>
        <w:rPr>
          <w:rFonts w:ascii="Times New Roman" w:hAnsi="Times New Roman" w:cs="Times New Roman"/>
          <w:sz w:val="24"/>
          <w:szCs w:val="24"/>
        </w:rPr>
      </w:pPr>
    </w:p>
    <w:p w:rsidR="00417D3F" w:rsidRDefault="00417D3F" w:rsidP="00417D3F">
      <w:pPr>
        <w:spacing w:line="480" w:lineRule="auto"/>
        <w:jc w:val="center"/>
        <w:rPr>
          <w:rFonts w:ascii="Times New Roman" w:hAnsi="Times New Roman" w:cs="Times New Roman"/>
          <w:sz w:val="24"/>
          <w:szCs w:val="24"/>
        </w:rPr>
      </w:pPr>
    </w:p>
    <w:p w:rsidR="00BE6716" w:rsidRDefault="00BE6716" w:rsidP="00417D3F">
      <w:pPr>
        <w:spacing w:line="480" w:lineRule="auto"/>
        <w:jc w:val="center"/>
        <w:rPr>
          <w:rFonts w:ascii="Times New Roman" w:hAnsi="Times New Roman" w:cs="Times New Roman"/>
          <w:sz w:val="24"/>
          <w:szCs w:val="24"/>
        </w:rPr>
      </w:pPr>
    </w:p>
    <w:p w:rsidR="00BE6716" w:rsidRDefault="00BE6716" w:rsidP="00417D3F">
      <w:pPr>
        <w:spacing w:line="480" w:lineRule="auto"/>
        <w:jc w:val="center"/>
        <w:rPr>
          <w:rFonts w:ascii="Times New Roman" w:hAnsi="Times New Roman" w:cs="Times New Roman"/>
          <w:sz w:val="24"/>
          <w:szCs w:val="24"/>
        </w:rPr>
      </w:pPr>
    </w:p>
    <w:p w:rsidR="00BE6716" w:rsidRDefault="00BE6716" w:rsidP="00417D3F">
      <w:pPr>
        <w:spacing w:line="480" w:lineRule="auto"/>
        <w:jc w:val="center"/>
        <w:rPr>
          <w:rFonts w:ascii="Times New Roman" w:hAnsi="Times New Roman" w:cs="Times New Roman"/>
          <w:sz w:val="24"/>
          <w:szCs w:val="24"/>
        </w:rPr>
      </w:pPr>
    </w:p>
    <w:p w:rsidR="00BE6716" w:rsidRDefault="00BE6716" w:rsidP="00417D3F">
      <w:pPr>
        <w:spacing w:line="480" w:lineRule="auto"/>
        <w:jc w:val="center"/>
        <w:rPr>
          <w:rFonts w:ascii="Times New Roman" w:hAnsi="Times New Roman" w:cs="Times New Roman"/>
          <w:sz w:val="24"/>
          <w:szCs w:val="24"/>
        </w:rPr>
      </w:pPr>
    </w:p>
    <w:p w:rsidR="005E6A93" w:rsidRPr="00417D3F" w:rsidRDefault="00D653C4" w:rsidP="00417D3F">
      <w:pPr>
        <w:spacing w:line="480" w:lineRule="auto"/>
        <w:jc w:val="center"/>
        <w:rPr>
          <w:rFonts w:ascii="Times New Roman" w:hAnsi="Times New Roman" w:cs="Times New Roman"/>
          <w:sz w:val="24"/>
          <w:szCs w:val="24"/>
        </w:rPr>
      </w:pPr>
      <w:r w:rsidRPr="00417D3F">
        <w:rPr>
          <w:rFonts w:ascii="Times New Roman" w:hAnsi="Times New Roman" w:cs="Times New Roman"/>
          <w:sz w:val="24"/>
          <w:szCs w:val="24"/>
        </w:rPr>
        <w:t>References</w:t>
      </w:r>
    </w:p>
    <w:p w:rsidR="00417D3F" w:rsidRPr="00417D3F" w:rsidRDefault="00417D3F" w:rsidP="00417D3F">
      <w:pPr>
        <w:spacing w:line="480" w:lineRule="auto"/>
        <w:ind w:left="720" w:hanging="720"/>
        <w:rPr>
          <w:rFonts w:ascii="Times New Roman" w:hAnsi="Times New Roman" w:cs="Times New Roman"/>
          <w:color w:val="222222"/>
          <w:sz w:val="24"/>
          <w:szCs w:val="24"/>
          <w:shd w:val="clear" w:color="auto" w:fill="FFFFFF"/>
        </w:rPr>
      </w:pPr>
      <w:r w:rsidRPr="00417D3F">
        <w:rPr>
          <w:rFonts w:ascii="Times New Roman" w:hAnsi="Times New Roman" w:cs="Times New Roman"/>
          <w:color w:val="222222"/>
          <w:sz w:val="24"/>
          <w:szCs w:val="24"/>
          <w:shd w:val="clear" w:color="auto" w:fill="FFFFFF"/>
        </w:rPr>
        <w:t>Boyd, D. R., Bee, H. L., &amp; Johnson, P. A. (2015). </w:t>
      </w:r>
      <w:r w:rsidRPr="00417D3F">
        <w:rPr>
          <w:rFonts w:ascii="Times New Roman" w:hAnsi="Times New Roman" w:cs="Times New Roman"/>
          <w:i/>
          <w:iCs/>
          <w:color w:val="222222"/>
          <w:sz w:val="24"/>
          <w:szCs w:val="24"/>
          <w:shd w:val="clear" w:color="auto" w:fill="FFFFFF"/>
        </w:rPr>
        <w:t>Lifespan development</w:t>
      </w:r>
      <w:r w:rsidRPr="00417D3F">
        <w:rPr>
          <w:rFonts w:ascii="Times New Roman" w:hAnsi="Times New Roman" w:cs="Times New Roman"/>
          <w:color w:val="222222"/>
          <w:sz w:val="24"/>
          <w:szCs w:val="24"/>
          <w:shd w:val="clear" w:color="auto" w:fill="FFFFFF"/>
        </w:rPr>
        <w:t>. Upper Saddle River, NJ: Pearson.</w:t>
      </w:r>
    </w:p>
    <w:p w:rsidR="00417D3F" w:rsidRPr="00417D3F" w:rsidRDefault="00417D3F" w:rsidP="00417D3F">
      <w:pPr>
        <w:spacing w:line="480" w:lineRule="auto"/>
        <w:ind w:left="720" w:hanging="720"/>
        <w:rPr>
          <w:rFonts w:ascii="Times New Roman" w:hAnsi="Times New Roman" w:cs="Times New Roman"/>
          <w:color w:val="222222"/>
          <w:sz w:val="24"/>
          <w:szCs w:val="24"/>
          <w:shd w:val="clear" w:color="auto" w:fill="FFFFFF"/>
        </w:rPr>
      </w:pPr>
      <w:r w:rsidRPr="00417D3F">
        <w:rPr>
          <w:rFonts w:ascii="Times New Roman" w:hAnsi="Times New Roman" w:cs="Times New Roman"/>
          <w:color w:val="222222"/>
          <w:sz w:val="24"/>
          <w:szCs w:val="24"/>
          <w:shd w:val="clear" w:color="auto" w:fill="FFFFFF"/>
        </w:rPr>
        <w:t>Eisenberg, N., Spinrad, T. L., &amp; Knafo</w:t>
      </w:r>
      <w:r w:rsidRPr="00417D3F">
        <w:rPr>
          <w:rFonts w:ascii="Cambria Math" w:hAnsi="Cambria Math" w:cs="Cambria Math"/>
          <w:color w:val="222222"/>
          <w:sz w:val="24"/>
          <w:szCs w:val="24"/>
          <w:shd w:val="clear" w:color="auto" w:fill="FFFFFF"/>
        </w:rPr>
        <w:t>‐</w:t>
      </w:r>
      <w:r w:rsidRPr="00417D3F">
        <w:rPr>
          <w:rFonts w:ascii="Times New Roman" w:hAnsi="Times New Roman" w:cs="Times New Roman"/>
          <w:color w:val="222222"/>
          <w:sz w:val="24"/>
          <w:szCs w:val="24"/>
          <w:shd w:val="clear" w:color="auto" w:fill="FFFFFF"/>
        </w:rPr>
        <w:t>Noam, A. (2015). Prosocial development. </w:t>
      </w:r>
      <w:r w:rsidRPr="00417D3F">
        <w:rPr>
          <w:rFonts w:ascii="Times New Roman" w:hAnsi="Times New Roman" w:cs="Times New Roman"/>
          <w:i/>
          <w:iCs/>
          <w:color w:val="222222"/>
          <w:sz w:val="24"/>
          <w:szCs w:val="24"/>
          <w:shd w:val="clear" w:color="auto" w:fill="FFFFFF"/>
        </w:rPr>
        <w:t>Handbook of child psychology and developmental science</w:t>
      </w:r>
      <w:r w:rsidRPr="00417D3F">
        <w:rPr>
          <w:rFonts w:ascii="Times New Roman" w:hAnsi="Times New Roman" w:cs="Times New Roman"/>
          <w:color w:val="222222"/>
          <w:sz w:val="24"/>
          <w:szCs w:val="24"/>
          <w:shd w:val="clear" w:color="auto" w:fill="FFFFFF"/>
        </w:rPr>
        <w:t>, 1-47.</w:t>
      </w:r>
    </w:p>
    <w:p w:rsidR="00417D3F" w:rsidRPr="00417D3F" w:rsidRDefault="00417D3F" w:rsidP="00417D3F">
      <w:pPr>
        <w:spacing w:line="480" w:lineRule="auto"/>
        <w:ind w:left="720" w:hanging="720"/>
        <w:rPr>
          <w:rFonts w:ascii="Times New Roman" w:hAnsi="Times New Roman" w:cs="Times New Roman"/>
          <w:color w:val="222222"/>
          <w:sz w:val="24"/>
          <w:szCs w:val="24"/>
          <w:shd w:val="clear" w:color="auto" w:fill="FFFFFF"/>
        </w:rPr>
      </w:pPr>
      <w:r w:rsidRPr="00417D3F">
        <w:rPr>
          <w:rFonts w:ascii="Times New Roman" w:hAnsi="Times New Roman" w:cs="Times New Roman"/>
          <w:color w:val="222222"/>
          <w:sz w:val="24"/>
          <w:szCs w:val="24"/>
          <w:shd w:val="clear" w:color="auto" w:fill="FFFFFF"/>
        </w:rPr>
        <w:t>Larsen, R., &amp; Buss, D. M. (2009). </w:t>
      </w:r>
      <w:r w:rsidRPr="00417D3F">
        <w:rPr>
          <w:rFonts w:ascii="Times New Roman" w:hAnsi="Times New Roman" w:cs="Times New Roman"/>
          <w:i/>
          <w:iCs/>
          <w:color w:val="222222"/>
          <w:sz w:val="24"/>
          <w:szCs w:val="24"/>
          <w:shd w:val="clear" w:color="auto" w:fill="FFFFFF"/>
        </w:rPr>
        <w:t>Personality psychology</w:t>
      </w:r>
      <w:r w:rsidRPr="00417D3F">
        <w:rPr>
          <w:rFonts w:ascii="Times New Roman" w:hAnsi="Times New Roman" w:cs="Times New Roman"/>
          <w:color w:val="222222"/>
          <w:sz w:val="24"/>
          <w:szCs w:val="24"/>
          <w:shd w:val="clear" w:color="auto" w:fill="FFFFFF"/>
        </w:rPr>
        <w:t>. McGraw-Hill Publishing.</w:t>
      </w:r>
    </w:p>
    <w:p w:rsidR="00417D3F" w:rsidRPr="00417D3F" w:rsidRDefault="00417D3F" w:rsidP="00417D3F">
      <w:pPr>
        <w:spacing w:line="480" w:lineRule="auto"/>
        <w:ind w:left="720" w:hanging="720"/>
        <w:rPr>
          <w:rFonts w:ascii="Times New Roman" w:hAnsi="Times New Roman" w:cs="Times New Roman"/>
          <w:color w:val="222222"/>
          <w:sz w:val="24"/>
          <w:szCs w:val="24"/>
          <w:shd w:val="clear" w:color="auto" w:fill="FFFFFF"/>
        </w:rPr>
      </w:pPr>
      <w:r w:rsidRPr="00417D3F">
        <w:rPr>
          <w:rFonts w:ascii="Times New Roman" w:hAnsi="Times New Roman" w:cs="Times New Roman"/>
          <w:color w:val="222222"/>
          <w:sz w:val="24"/>
          <w:szCs w:val="24"/>
          <w:shd w:val="clear" w:color="auto" w:fill="FFFFFF"/>
        </w:rPr>
        <w:t>Mayer, J. D. (2017). </w:t>
      </w:r>
      <w:r w:rsidRPr="00417D3F">
        <w:rPr>
          <w:rFonts w:ascii="Times New Roman" w:hAnsi="Times New Roman" w:cs="Times New Roman"/>
          <w:i/>
          <w:iCs/>
          <w:color w:val="222222"/>
          <w:sz w:val="24"/>
          <w:szCs w:val="24"/>
          <w:shd w:val="clear" w:color="auto" w:fill="FFFFFF"/>
        </w:rPr>
        <w:t>Personality: A systems approach</w:t>
      </w:r>
      <w:r w:rsidRPr="00417D3F">
        <w:rPr>
          <w:rFonts w:ascii="Times New Roman" w:hAnsi="Times New Roman" w:cs="Times New Roman"/>
          <w:color w:val="222222"/>
          <w:sz w:val="24"/>
          <w:szCs w:val="24"/>
          <w:shd w:val="clear" w:color="auto" w:fill="FFFFFF"/>
        </w:rPr>
        <w:t>. Rowman &amp; Littlefield.</w:t>
      </w:r>
    </w:p>
    <w:p w:rsidR="00417D3F" w:rsidRPr="00417D3F" w:rsidRDefault="00417D3F" w:rsidP="00417D3F">
      <w:pPr>
        <w:spacing w:line="480" w:lineRule="auto"/>
        <w:ind w:left="720" w:hanging="720"/>
        <w:rPr>
          <w:rFonts w:ascii="Times New Roman" w:hAnsi="Times New Roman" w:cs="Times New Roman"/>
          <w:color w:val="222222"/>
          <w:sz w:val="24"/>
          <w:szCs w:val="24"/>
          <w:shd w:val="clear" w:color="auto" w:fill="FFFFFF"/>
        </w:rPr>
      </w:pPr>
      <w:r w:rsidRPr="00417D3F">
        <w:rPr>
          <w:rFonts w:ascii="Times New Roman" w:hAnsi="Times New Roman" w:cs="Times New Roman"/>
          <w:color w:val="222222"/>
          <w:sz w:val="24"/>
          <w:szCs w:val="24"/>
          <w:shd w:val="clear" w:color="auto" w:fill="FFFFFF"/>
        </w:rPr>
        <w:t>van der Voort, A., Linting, M., Juffer, F., Bakermans-Kranenburg, M. J., Schoenmaker, C., &amp; van IJzendoorn, M. H. (2014). The development of adolescents’ internalizing behavior: Longitudinal effects of maternal sensitivity and child inhibition. </w:t>
      </w:r>
      <w:r w:rsidRPr="00417D3F">
        <w:rPr>
          <w:rFonts w:ascii="Times New Roman" w:hAnsi="Times New Roman" w:cs="Times New Roman"/>
          <w:i/>
          <w:iCs/>
          <w:color w:val="222222"/>
          <w:sz w:val="24"/>
          <w:szCs w:val="24"/>
          <w:shd w:val="clear" w:color="auto" w:fill="FFFFFF"/>
        </w:rPr>
        <w:t>Journal of youth and adolescence</w:t>
      </w:r>
      <w:r w:rsidRPr="00417D3F">
        <w:rPr>
          <w:rFonts w:ascii="Times New Roman" w:hAnsi="Times New Roman" w:cs="Times New Roman"/>
          <w:color w:val="222222"/>
          <w:sz w:val="24"/>
          <w:szCs w:val="24"/>
          <w:shd w:val="clear" w:color="auto" w:fill="FFFFFF"/>
        </w:rPr>
        <w:t>, </w:t>
      </w:r>
      <w:r w:rsidRPr="00417D3F">
        <w:rPr>
          <w:rFonts w:ascii="Times New Roman" w:hAnsi="Times New Roman" w:cs="Times New Roman"/>
          <w:i/>
          <w:iCs/>
          <w:color w:val="222222"/>
          <w:sz w:val="24"/>
          <w:szCs w:val="24"/>
          <w:shd w:val="clear" w:color="auto" w:fill="FFFFFF"/>
        </w:rPr>
        <w:t>43</w:t>
      </w:r>
      <w:r w:rsidRPr="00417D3F">
        <w:rPr>
          <w:rFonts w:ascii="Times New Roman" w:hAnsi="Times New Roman" w:cs="Times New Roman"/>
          <w:color w:val="222222"/>
          <w:sz w:val="24"/>
          <w:szCs w:val="24"/>
          <w:shd w:val="clear" w:color="auto" w:fill="FFFFFF"/>
        </w:rPr>
        <w:t>(4), 528-540.</w:t>
      </w:r>
    </w:p>
    <w:sectPr w:rsidR="00417D3F" w:rsidRPr="00417D3F" w:rsidSect="00417D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800" w:rsidRDefault="005D6800" w:rsidP="00067321">
      <w:pPr>
        <w:spacing w:after="0" w:line="240" w:lineRule="auto"/>
      </w:pPr>
      <w:r>
        <w:separator/>
      </w:r>
    </w:p>
  </w:endnote>
  <w:endnote w:type="continuationSeparator" w:id="0">
    <w:p w:rsidR="005D6800" w:rsidRDefault="005D6800" w:rsidP="00067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800" w:rsidRDefault="005D6800" w:rsidP="00067321">
      <w:pPr>
        <w:spacing w:after="0" w:line="240" w:lineRule="auto"/>
      </w:pPr>
      <w:r>
        <w:separator/>
      </w:r>
    </w:p>
  </w:footnote>
  <w:footnote w:type="continuationSeparator" w:id="0">
    <w:p w:rsidR="005D6800" w:rsidRDefault="005D6800" w:rsidP="000673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39484054"/>
      <w:docPartObj>
        <w:docPartGallery w:val="Page Numbers (Top of Page)"/>
        <w:docPartUnique/>
      </w:docPartObj>
    </w:sdtPr>
    <w:sdtEndPr>
      <w:rPr>
        <w:rFonts w:asciiTheme="minorHAnsi" w:hAnsiTheme="minorHAnsi" w:cstheme="minorBidi"/>
        <w:noProof/>
        <w:sz w:val="22"/>
        <w:szCs w:val="22"/>
      </w:rPr>
    </w:sdtEndPr>
    <w:sdtContent>
      <w:p w:rsidR="00067321" w:rsidRDefault="00B165C6">
        <w:pPr>
          <w:pStyle w:val="Header"/>
        </w:pPr>
        <w:r w:rsidRPr="00B165C6">
          <w:rPr>
            <w:rFonts w:ascii="Times New Roman" w:hAnsi="Times New Roman" w:cs="Times New Roman"/>
            <w:sz w:val="24"/>
            <w:szCs w:val="24"/>
          </w:rPr>
          <w:t xml:space="preserve">PERSONALITY AND SOCIAL DEVELOPMENT IN ADOLESCENTS </w:t>
        </w:r>
        <w:r>
          <w:rPr>
            <w:rFonts w:ascii="Times New Roman" w:hAnsi="Times New Roman" w:cs="Times New Roman"/>
            <w:sz w:val="24"/>
            <w:szCs w:val="24"/>
          </w:rPr>
          <w:tab/>
        </w:r>
        <w:r w:rsidR="00067321" w:rsidRPr="00B165C6">
          <w:rPr>
            <w:rFonts w:ascii="Times New Roman" w:hAnsi="Times New Roman" w:cs="Times New Roman"/>
            <w:sz w:val="24"/>
            <w:szCs w:val="24"/>
          </w:rPr>
          <w:fldChar w:fldCharType="begin"/>
        </w:r>
        <w:r w:rsidR="00067321" w:rsidRPr="00B165C6">
          <w:rPr>
            <w:rFonts w:ascii="Times New Roman" w:hAnsi="Times New Roman" w:cs="Times New Roman"/>
            <w:sz w:val="24"/>
            <w:szCs w:val="24"/>
          </w:rPr>
          <w:instrText xml:space="preserve"> PAGE   \* MERGEFORMAT </w:instrText>
        </w:r>
        <w:r w:rsidR="00067321" w:rsidRPr="00B165C6">
          <w:rPr>
            <w:rFonts w:ascii="Times New Roman" w:hAnsi="Times New Roman" w:cs="Times New Roman"/>
            <w:sz w:val="24"/>
            <w:szCs w:val="24"/>
          </w:rPr>
          <w:fldChar w:fldCharType="separate"/>
        </w:r>
        <w:r w:rsidR="00B23435">
          <w:rPr>
            <w:rFonts w:ascii="Times New Roman" w:hAnsi="Times New Roman" w:cs="Times New Roman"/>
            <w:noProof/>
            <w:sz w:val="24"/>
            <w:szCs w:val="24"/>
          </w:rPr>
          <w:t>4</w:t>
        </w:r>
        <w:r w:rsidR="00067321" w:rsidRPr="00B165C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321" w:rsidRPr="00067321" w:rsidRDefault="00067321" w:rsidP="00067321">
    <w:pPr>
      <w:rPr>
        <w:rFonts w:ascii="Times New Roman" w:hAnsi="Times New Roman" w:cs="Times New Roman"/>
        <w:sz w:val="24"/>
        <w:szCs w:val="24"/>
      </w:rPr>
    </w:pPr>
    <w:r w:rsidRPr="00067321">
      <w:rPr>
        <w:rFonts w:ascii="Times New Roman" w:hAnsi="Times New Roman" w:cs="Times New Roman"/>
        <w:sz w:val="24"/>
        <w:szCs w:val="24"/>
        <w:lang w:val="en-US"/>
      </w:rPr>
      <w:t>Running head:</w:t>
    </w:r>
    <w:r w:rsidRPr="00067321">
      <w:rPr>
        <w:rFonts w:ascii="Times New Roman" w:hAnsi="Times New Roman" w:cs="Times New Roman"/>
        <w:sz w:val="24"/>
        <w:szCs w:val="24"/>
      </w:rPr>
      <w:t xml:space="preserve"> PERSONALITY AND SOCIAL DEVELOPMENT IN ADOLESCENTS </w:t>
    </w:r>
    <w:r>
      <w:rPr>
        <w:rFonts w:ascii="Times New Roman" w:hAnsi="Times New Roman" w:cs="Times New Roman"/>
        <w:sz w:val="24"/>
        <w:szCs w:val="24"/>
      </w:rPr>
      <w:t xml:space="preserve">          </w:t>
    </w:r>
    <w:r w:rsidRPr="0006732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DC5"/>
    <w:rsid w:val="000062E1"/>
    <w:rsid w:val="000442C7"/>
    <w:rsid w:val="00067321"/>
    <w:rsid w:val="0008386D"/>
    <w:rsid w:val="000F791E"/>
    <w:rsid w:val="001036AA"/>
    <w:rsid w:val="001769F0"/>
    <w:rsid w:val="002947E9"/>
    <w:rsid w:val="00296D43"/>
    <w:rsid w:val="00314E9E"/>
    <w:rsid w:val="00324020"/>
    <w:rsid w:val="00340C24"/>
    <w:rsid w:val="00373EBD"/>
    <w:rsid w:val="003773D6"/>
    <w:rsid w:val="00381293"/>
    <w:rsid w:val="003A14A5"/>
    <w:rsid w:val="003B5836"/>
    <w:rsid w:val="003F4FF4"/>
    <w:rsid w:val="00417D3F"/>
    <w:rsid w:val="00452149"/>
    <w:rsid w:val="004B3472"/>
    <w:rsid w:val="004C3330"/>
    <w:rsid w:val="0051734E"/>
    <w:rsid w:val="005435EB"/>
    <w:rsid w:val="00552915"/>
    <w:rsid w:val="0055429B"/>
    <w:rsid w:val="005B6689"/>
    <w:rsid w:val="005C190E"/>
    <w:rsid w:val="005D22A0"/>
    <w:rsid w:val="005D6800"/>
    <w:rsid w:val="005E27F8"/>
    <w:rsid w:val="005E6A93"/>
    <w:rsid w:val="005F3749"/>
    <w:rsid w:val="006156CC"/>
    <w:rsid w:val="006435F1"/>
    <w:rsid w:val="006515FD"/>
    <w:rsid w:val="0066334A"/>
    <w:rsid w:val="00696678"/>
    <w:rsid w:val="006A7A3F"/>
    <w:rsid w:val="006B399A"/>
    <w:rsid w:val="006B42EE"/>
    <w:rsid w:val="006B6151"/>
    <w:rsid w:val="006C556F"/>
    <w:rsid w:val="006F18BB"/>
    <w:rsid w:val="00742E33"/>
    <w:rsid w:val="00764F47"/>
    <w:rsid w:val="00767B88"/>
    <w:rsid w:val="007A274F"/>
    <w:rsid w:val="007B0428"/>
    <w:rsid w:val="008315BF"/>
    <w:rsid w:val="00851D82"/>
    <w:rsid w:val="0086307C"/>
    <w:rsid w:val="0086773D"/>
    <w:rsid w:val="00871301"/>
    <w:rsid w:val="00887F5C"/>
    <w:rsid w:val="008A5E6B"/>
    <w:rsid w:val="008B1FE2"/>
    <w:rsid w:val="008F6FDB"/>
    <w:rsid w:val="00900588"/>
    <w:rsid w:val="00913F4C"/>
    <w:rsid w:val="00922018"/>
    <w:rsid w:val="009501AE"/>
    <w:rsid w:val="009953D2"/>
    <w:rsid w:val="00A221A7"/>
    <w:rsid w:val="00AE3C9C"/>
    <w:rsid w:val="00B165C6"/>
    <w:rsid w:val="00B23435"/>
    <w:rsid w:val="00B34CF6"/>
    <w:rsid w:val="00B545F0"/>
    <w:rsid w:val="00B7313C"/>
    <w:rsid w:val="00B773C7"/>
    <w:rsid w:val="00B93253"/>
    <w:rsid w:val="00BA490B"/>
    <w:rsid w:val="00BE6716"/>
    <w:rsid w:val="00BF5DDD"/>
    <w:rsid w:val="00C067C5"/>
    <w:rsid w:val="00C23EAC"/>
    <w:rsid w:val="00C333E6"/>
    <w:rsid w:val="00C43A82"/>
    <w:rsid w:val="00C65BC6"/>
    <w:rsid w:val="00C85CB3"/>
    <w:rsid w:val="00CA0EF0"/>
    <w:rsid w:val="00CC6A15"/>
    <w:rsid w:val="00CE37AE"/>
    <w:rsid w:val="00CE7229"/>
    <w:rsid w:val="00D30DD6"/>
    <w:rsid w:val="00D50405"/>
    <w:rsid w:val="00D653C4"/>
    <w:rsid w:val="00DB09CD"/>
    <w:rsid w:val="00E77306"/>
    <w:rsid w:val="00E92736"/>
    <w:rsid w:val="00EB0D08"/>
    <w:rsid w:val="00F05284"/>
    <w:rsid w:val="00F2724E"/>
    <w:rsid w:val="00FB1597"/>
    <w:rsid w:val="00FD6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9CB778-78F6-4D69-A75E-EF6EB703E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773D6"/>
    <w:rPr>
      <w:b/>
      <w:bCs/>
    </w:rPr>
  </w:style>
  <w:style w:type="character" w:styleId="Emphasis">
    <w:name w:val="Emphasis"/>
    <w:basedOn w:val="DefaultParagraphFont"/>
    <w:uiPriority w:val="20"/>
    <w:qFormat/>
    <w:rsid w:val="003773D6"/>
    <w:rPr>
      <w:i/>
      <w:iCs/>
    </w:rPr>
  </w:style>
  <w:style w:type="paragraph" w:styleId="Header">
    <w:name w:val="header"/>
    <w:basedOn w:val="Normal"/>
    <w:link w:val="HeaderChar"/>
    <w:uiPriority w:val="99"/>
    <w:unhideWhenUsed/>
    <w:rsid w:val="000673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321"/>
    <w:rPr>
      <w:lang w:val="en-GB"/>
    </w:rPr>
  </w:style>
  <w:style w:type="paragraph" w:styleId="Footer">
    <w:name w:val="footer"/>
    <w:basedOn w:val="Normal"/>
    <w:link w:val="FooterChar"/>
    <w:uiPriority w:val="99"/>
    <w:unhideWhenUsed/>
    <w:rsid w:val="000673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32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118177">
      <w:bodyDiv w:val="1"/>
      <w:marLeft w:val="0"/>
      <w:marRight w:val="0"/>
      <w:marTop w:val="0"/>
      <w:marBottom w:val="0"/>
      <w:divBdr>
        <w:top w:val="none" w:sz="0" w:space="0" w:color="auto"/>
        <w:left w:val="none" w:sz="0" w:space="0" w:color="auto"/>
        <w:bottom w:val="none" w:sz="0" w:space="0" w:color="auto"/>
        <w:right w:val="none" w:sz="0" w:space="0" w:color="auto"/>
      </w:divBdr>
      <w:divsChild>
        <w:div w:id="273757824">
          <w:marLeft w:val="0"/>
          <w:marRight w:val="0"/>
          <w:marTop w:val="150"/>
          <w:marBottom w:val="300"/>
          <w:divBdr>
            <w:top w:val="none" w:sz="0" w:space="0" w:color="auto"/>
            <w:left w:val="none" w:sz="0" w:space="0" w:color="auto"/>
            <w:bottom w:val="none" w:sz="0" w:space="0" w:color="auto"/>
            <w:right w:val="none" w:sz="0" w:space="0" w:color="auto"/>
          </w:divBdr>
          <w:divsChild>
            <w:div w:id="1996370961">
              <w:marLeft w:val="0"/>
              <w:marRight w:val="0"/>
              <w:marTop w:val="0"/>
              <w:marBottom w:val="0"/>
              <w:divBdr>
                <w:top w:val="none" w:sz="0" w:space="0" w:color="auto"/>
                <w:left w:val="none" w:sz="0" w:space="0" w:color="auto"/>
                <w:bottom w:val="none" w:sz="0" w:space="0" w:color="auto"/>
                <w:right w:val="none" w:sz="0" w:space="0" w:color="auto"/>
              </w:divBdr>
              <w:divsChild>
                <w:div w:id="1708289117">
                  <w:marLeft w:val="0"/>
                  <w:marRight w:val="0"/>
                  <w:marTop w:val="0"/>
                  <w:marBottom w:val="0"/>
                  <w:divBdr>
                    <w:top w:val="none" w:sz="0" w:space="0" w:color="auto"/>
                    <w:left w:val="none" w:sz="0" w:space="0" w:color="auto"/>
                    <w:bottom w:val="none" w:sz="0" w:space="0" w:color="auto"/>
                    <w:right w:val="none" w:sz="0" w:space="0" w:color="auto"/>
                  </w:divBdr>
                  <w:divsChild>
                    <w:div w:id="1687051847">
                      <w:marLeft w:val="0"/>
                      <w:marRight w:val="0"/>
                      <w:marTop w:val="0"/>
                      <w:marBottom w:val="0"/>
                      <w:divBdr>
                        <w:top w:val="none" w:sz="0" w:space="0" w:color="auto"/>
                        <w:left w:val="none" w:sz="0" w:space="0" w:color="auto"/>
                        <w:bottom w:val="none" w:sz="0" w:space="0" w:color="auto"/>
                        <w:right w:val="none" w:sz="0" w:space="0" w:color="auto"/>
                      </w:divBdr>
                      <w:divsChild>
                        <w:div w:id="410203859">
                          <w:marLeft w:val="0"/>
                          <w:marRight w:val="0"/>
                          <w:marTop w:val="0"/>
                          <w:marBottom w:val="0"/>
                          <w:divBdr>
                            <w:top w:val="none" w:sz="0" w:space="0" w:color="auto"/>
                            <w:left w:val="none" w:sz="0" w:space="0" w:color="auto"/>
                            <w:bottom w:val="none" w:sz="0" w:space="0" w:color="auto"/>
                            <w:right w:val="none" w:sz="0" w:space="0" w:color="auto"/>
                          </w:divBdr>
                        </w:div>
                        <w:div w:id="1190991217">
                          <w:marLeft w:val="0"/>
                          <w:marRight w:val="0"/>
                          <w:marTop w:val="0"/>
                          <w:marBottom w:val="0"/>
                          <w:divBdr>
                            <w:top w:val="none" w:sz="0" w:space="0" w:color="auto"/>
                            <w:left w:val="none" w:sz="0" w:space="0" w:color="auto"/>
                            <w:bottom w:val="none" w:sz="0" w:space="0" w:color="auto"/>
                            <w:right w:val="none" w:sz="0" w:space="0" w:color="auto"/>
                          </w:divBdr>
                        </w:div>
                        <w:div w:id="221523012">
                          <w:marLeft w:val="0"/>
                          <w:marRight w:val="0"/>
                          <w:marTop w:val="0"/>
                          <w:marBottom w:val="0"/>
                          <w:divBdr>
                            <w:top w:val="none" w:sz="0" w:space="0" w:color="auto"/>
                            <w:left w:val="none" w:sz="0" w:space="0" w:color="auto"/>
                            <w:bottom w:val="none" w:sz="0" w:space="0" w:color="auto"/>
                            <w:right w:val="none" w:sz="0" w:space="0" w:color="auto"/>
                          </w:divBdr>
                        </w:div>
                        <w:div w:id="1304508585">
                          <w:marLeft w:val="0"/>
                          <w:marRight w:val="0"/>
                          <w:marTop w:val="0"/>
                          <w:marBottom w:val="0"/>
                          <w:divBdr>
                            <w:top w:val="none" w:sz="0" w:space="0" w:color="auto"/>
                            <w:left w:val="none" w:sz="0" w:space="0" w:color="auto"/>
                            <w:bottom w:val="none" w:sz="0" w:space="0" w:color="auto"/>
                            <w:right w:val="none" w:sz="0" w:space="0" w:color="auto"/>
                          </w:divBdr>
                        </w:div>
                        <w:div w:id="1225138223">
                          <w:marLeft w:val="0"/>
                          <w:marRight w:val="0"/>
                          <w:marTop w:val="0"/>
                          <w:marBottom w:val="0"/>
                          <w:divBdr>
                            <w:top w:val="none" w:sz="0" w:space="0" w:color="auto"/>
                            <w:left w:val="none" w:sz="0" w:space="0" w:color="auto"/>
                            <w:bottom w:val="none" w:sz="0" w:space="0" w:color="auto"/>
                            <w:right w:val="none" w:sz="0" w:space="0" w:color="auto"/>
                          </w:divBdr>
                        </w:div>
                        <w:div w:id="1281567847">
                          <w:marLeft w:val="0"/>
                          <w:marRight w:val="0"/>
                          <w:marTop w:val="0"/>
                          <w:marBottom w:val="0"/>
                          <w:divBdr>
                            <w:top w:val="none" w:sz="0" w:space="0" w:color="auto"/>
                            <w:left w:val="none" w:sz="0" w:space="0" w:color="auto"/>
                            <w:bottom w:val="none" w:sz="0" w:space="0" w:color="auto"/>
                            <w:right w:val="none" w:sz="0" w:space="0" w:color="auto"/>
                          </w:divBdr>
                        </w:div>
                        <w:div w:id="144056290">
                          <w:marLeft w:val="0"/>
                          <w:marRight w:val="0"/>
                          <w:marTop w:val="0"/>
                          <w:marBottom w:val="0"/>
                          <w:divBdr>
                            <w:top w:val="none" w:sz="0" w:space="0" w:color="auto"/>
                            <w:left w:val="none" w:sz="0" w:space="0" w:color="auto"/>
                            <w:bottom w:val="none" w:sz="0" w:space="0" w:color="auto"/>
                            <w:right w:val="none" w:sz="0" w:space="0" w:color="auto"/>
                          </w:divBdr>
                        </w:div>
                        <w:div w:id="979190269">
                          <w:marLeft w:val="0"/>
                          <w:marRight w:val="0"/>
                          <w:marTop w:val="0"/>
                          <w:marBottom w:val="0"/>
                          <w:divBdr>
                            <w:top w:val="none" w:sz="0" w:space="0" w:color="auto"/>
                            <w:left w:val="none" w:sz="0" w:space="0" w:color="auto"/>
                            <w:bottom w:val="none" w:sz="0" w:space="0" w:color="auto"/>
                            <w:right w:val="none" w:sz="0" w:space="0" w:color="auto"/>
                          </w:divBdr>
                        </w:div>
                        <w:div w:id="294453909">
                          <w:marLeft w:val="0"/>
                          <w:marRight w:val="0"/>
                          <w:marTop w:val="0"/>
                          <w:marBottom w:val="0"/>
                          <w:divBdr>
                            <w:top w:val="none" w:sz="0" w:space="0" w:color="auto"/>
                            <w:left w:val="none" w:sz="0" w:space="0" w:color="auto"/>
                            <w:bottom w:val="none" w:sz="0" w:space="0" w:color="auto"/>
                            <w:right w:val="none" w:sz="0" w:space="0" w:color="auto"/>
                          </w:divBdr>
                        </w:div>
                        <w:div w:id="211843033">
                          <w:marLeft w:val="0"/>
                          <w:marRight w:val="0"/>
                          <w:marTop w:val="0"/>
                          <w:marBottom w:val="0"/>
                          <w:divBdr>
                            <w:top w:val="none" w:sz="0" w:space="0" w:color="auto"/>
                            <w:left w:val="none" w:sz="0" w:space="0" w:color="auto"/>
                            <w:bottom w:val="none" w:sz="0" w:space="0" w:color="auto"/>
                            <w:right w:val="none" w:sz="0" w:space="0" w:color="auto"/>
                          </w:divBdr>
                        </w:div>
                        <w:div w:id="1501196933">
                          <w:marLeft w:val="0"/>
                          <w:marRight w:val="0"/>
                          <w:marTop w:val="0"/>
                          <w:marBottom w:val="0"/>
                          <w:divBdr>
                            <w:top w:val="none" w:sz="0" w:space="0" w:color="auto"/>
                            <w:left w:val="none" w:sz="0" w:space="0" w:color="auto"/>
                            <w:bottom w:val="none" w:sz="0" w:space="0" w:color="auto"/>
                            <w:right w:val="none" w:sz="0" w:space="0" w:color="auto"/>
                          </w:divBdr>
                        </w:div>
                        <w:div w:id="1932813494">
                          <w:marLeft w:val="0"/>
                          <w:marRight w:val="0"/>
                          <w:marTop w:val="0"/>
                          <w:marBottom w:val="0"/>
                          <w:divBdr>
                            <w:top w:val="none" w:sz="0" w:space="0" w:color="auto"/>
                            <w:left w:val="none" w:sz="0" w:space="0" w:color="auto"/>
                            <w:bottom w:val="none" w:sz="0" w:space="0" w:color="auto"/>
                            <w:right w:val="none" w:sz="0" w:space="0" w:color="auto"/>
                          </w:divBdr>
                        </w:div>
                        <w:div w:id="1034305298">
                          <w:marLeft w:val="0"/>
                          <w:marRight w:val="0"/>
                          <w:marTop w:val="0"/>
                          <w:marBottom w:val="0"/>
                          <w:divBdr>
                            <w:top w:val="none" w:sz="0" w:space="0" w:color="auto"/>
                            <w:left w:val="none" w:sz="0" w:space="0" w:color="auto"/>
                            <w:bottom w:val="none" w:sz="0" w:space="0" w:color="auto"/>
                            <w:right w:val="none" w:sz="0" w:space="0" w:color="auto"/>
                          </w:divBdr>
                        </w:div>
                        <w:div w:id="992217411">
                          <w:marLeft w:val="0"/>
                          <w:marRight w:val="0"/>
                          <w:marTop w:val="0"/>
                          <w:marBottom w:val="0"/>
                          <w:divBdr>
                            <w:top w:val="none" w:sz="0" w:space="0" w:color="auto"/>
                            <w:left w:val="none" w:sz="0" w:space="0" w:color="auto"/>
                            <w:bottom w:val="none" w:sz="0" w:space="0" w:color="auto"/>
                            <w:right w:val="none" w:sz="0" w:space="0" w:color="auto"/>
                          </w:divBdr>
                        </w:div>
                        <w:div w:id="131753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6302">
                  <w:marLeft w:val="0"/>
                  <w:marRight w:val="0"/>
                  <w:marTop w:val="0"/>
                  <w:marBottom w:val="0"/>
                  <w:divBdr>
                    <w:top w:val="none" w:sz="0" w:space="0" w:color="auto"/>
                    <w:left w:val="none" w:sz="0" w:space="0" w:color="auto"/>
                    <w:bottom w:val="none" w:sz="0" w:space="0" w:color="auto"/>
                    <w:right w:val="none" w:sz="0" w:space="0" w:color="auto"/>
                  </w:divBdr>
                  <w:divsChild>
                    <w:div w:id="139003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603374">
          <w:marLeft w:val="0"/>
          <w:marRight w:val="0"/>
          <w:marTop w:val="150"/>
          <w:marBottom w:val="300"/>
          <w:divBdr>
            <w:top w:val="none" w:sz="0" w:space="0" w:color="auto"/>
            <w:left w:val="none" w:sz="0" w:space="0" w:color="auto"/>
            <w:bottom w:val="none" w:sz="0" w:space="0" w:color="auto"/>
            <w:right w:val="none" w:sz="0" w:space="0" w:color="auto"/>
          </w:divBdr>
          <w:divsChild>
            <w:div w:id="861750028">
              <w:marLeft w:val="0"/>
              <w:marRight w:val="0"/>
              <w:marTop w:val="0"/>
              <w:marBottom w:val="0"/>
              <w:divBdr>
                <w:top w:val="none" w:sz="0" w:space="0" w:color="auto"/>
                <w:left w:val="none" w:sz="0" w:space="0" w:color="auto"/>
                <w:bottom w:val="none" w:sz="0" w:space="0" w:color="auto"/>
                <w:right w:val="none" w:sz="0" w:space="0" w:color="auto"/>
              </w:divBdr>
              <w:divsChild>
                <w:div w:id="1150445540">
                  <w:marLeft w:val="0"/>
                  <w:marRight w:val="0"/>
                  <w:marTop w:val="0"/>
                  <w:marBottom w:val="0"/>
                  <w:divBdr>
                    <w:top w:val="none" w:sz="0" w:space="0" w:color="auto"/>
                    <w:left w:val="none" w:sz="0" w:space="0" w:color="auto"/>
                    <w:bottom w:val="none" w:sz="0" w:space="0" w:color="auto"/>
                    <w:right w:val="none" w:sz="0" w:space="0" w:color="auto"/>
                  </w:divBdr>
                  <w:divsChild>
                    <w:div w:id="2128695644">
                      <w:marLeft w:val="0"/>
                      <w:marRight w:val="0"/>
                      <w:marTop w:val="0"/>
                      <w:marBottom w:val="0"/>
                      <w:divBdr>
                        <w:top w:val="none" w:sz="0" w:space="0" w:color="auto"/>
                        <w:left w:val="none" w:sz="0" w:space="0" w:color="auto"/>
                        <w:bottom w:val="none" w:sz="0" w:space="0" w:color="auto"/>
                        <w:right w:val="none" w:sz="0" w:space="0" w:color="auto"/>
                      </w:divBdr>
                      <w:divsChild>
                        <w:div w:id="163447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1151</Words>
  <Characters>6565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vinny</cp:lastModifiedBy>
  <cp:revision>2</cp:revision>
  <dcterms:created xsi:type="dcterms:W3CDTF">2019-04-02T02:22:00Z</dcterms:created>
  <dcterms:modified xsi:type="dcterms:W3CDTF">2019-04-02T02:22:00Z</dcterms:modified>
</cp:coreProperties>
</file>